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024" w:rsidRDefault="00BC1776" w:rsidP="00BC1776">
      <w:pPr>
        <w:pStyle w:val="Nessunaspaziatura"/>
        <w:jc w:val="both"/>
      </w:pPr>
      <w:r>
        <w:t xml:space="preserve">La fitodepurazione è un sistema di trattamento delle acque reflue che riproduce </w:t>
      </w:r>
      <w:r>
        <w:t xml:space="preserve">i meccanismi di autodepurazione </w:t>
      </w:r>
      <w:r>
        <w:t>tipici delle zone umide. La depurazione avviene mediante l'a</w:t>
      </w:r>
      <w:r>
        <w:t xml:space="preserve">zione combinata di un substrato </w:t>
      </w:r>
      <w:r>
        <w:t>permeabile, delle piante, del refluo e dei microrg</w:t>
      </w:r>
      <w:r w:rsidR="009F75FB">
        <w:t xml:space="preserve">anismi presenti secondo </w:t>
      </w:r>
      <w:r w:rsidR="009F75FB" w:rsidRPr="009F75FB">
        <w:rPr>
          <w:b/>
          <w:i/>
        </w:rPr>
        <w:t>processi f</w:t>
      </w:r>
      <w:r w:rsidRPr="009F75FB">
        <w:rPr>
          <w:b/>
          <w:i/>
        </w:rPr>
        <w:t>isici</w:t>
      </w:r>
      <w:r>
        <w:t xml:space="preserve"> dovuti alla filtrazione meccanica e alla sedimentazione d</w:t>
      </w:r>
      <w:r w:rsidR="009F75FB">
        <w:t xml:space="preserve">el particolato (l'insieme delle </w:t>
      </w:r>
      <w:r>
        <w:t>pa</w:t>
      </w:r>
      <w:r>
        <w:t>r</w:t>
      </w:r>
      <w:r w:rsidR="009F75FB">
        <w:t xml:space="preserve">ticelle disperse nel liquido). A questi si aggiungono i </w:t>
      </w:r>
      <w:r w:rsidR="009F75FB" w:rsidRPr="009F75FB">
        <w:rPr>
          <w:b/>
          <w:i/>
        </w:rPr>
        <w:t>processi c</w:t>
      </w:r>
      <w:r w:rsidRPr="009F75FB">
        <w:rPr>
          <w:b/>
          <w:i/>
        </w:rPr>
        <w:t>himici</w:t>
      </w:r>
      <w:r>
        <w:t xml:space="preserve"> che, grazie anche alla luce solare, avvengono sia in </w:t>
      </w:r>
      <w:r w:rsidR="009F75FB">
        <w:t xml:space="preserve">zone ossigenate sia in zone non ossigenate e a </w:t>
      </w:r>
      <w:r w:rsidR="009F75FB" w:rsidRPr="009F75FB">
        <w:rPr>
          <w:b/>
          <w:i/>
        </w:rPr>
        <w:t>quelli b</w:t>
      </w:r>
      <w:r w:rsidRPr="009F75FB">
        <w:rPr>
          <w:b/>
          <w:i/>
        </w:rPr>
        <w:t>iologici</w:t>
      </w:r>
      <w:r>
        <w:t xml:space="preserve"> dovuti principalmente all'azione della flora microbica.</w:t>
      </w:r>
      <w:r w:rsidR="009F75FB">
        <w:t xml:space="preserve"> </w:t>
      </w:r>
      <w:r>
        <w:t>Le piante acquat</w:t>
      </w:r>
      <w:r w:rsidR="009F75FB">
        <w:t xml:space="preserve">iche svolgono un duplice ruolo con </w:t>
      </w:r>
      <w:r>
        <w:t>un'azione diretta, assimilando alcune sostanze (principalmente elementi nutritivi inorganici) presenti</w:t>
      </w:r>
      <w:r>
        <w:t xml:space="preserve"> </w:t>
      </w:r>
      <w:r w:rsidR="009F75FB">
        <w:t xml:space="preserve">nell'acqua da depurare e </w:t>
      </w:r>
      <w:r>
        <w:t>un'azione indiretta, fornendo una parte dell'ossigeno necessario ai microrganismi per poter decomporre</w:t>
      </w:r>
      <w:r>
        <w:t xml:space="preserve"> </w:t>
      </w:r>
      <w:r w:rsidR="009F75FB">
        <w:t xml:space="preserve">la materia organica. </w:t>
      </w:r>
      <w:r>
        <w:t xml:space="preserve">Attraverso il processo di fitodepurazione vengono eliminati, in parte o del </w:t>
      </w:r>
      <w:r w:rsidR="009F75FB">
        <w:t xml:space="preserve">tutto, i microrganismi patogeni </w:t>
      </w:r>
      <w:r>
        <w:t>e le sostanze inquinanti. I sistemi di fitodepurazione sono pertanto basati su dinamiche natura</w:t>
      </w:r>
      <w:r w:rsidR="00300024">
        <w:t xml:space="preserve">li e </w:t>
      </w:r>
      <w:r>
        <w:t>possono essere definiti delle vere e proprie eco-tecnologie.</w:t>
      </w:r>
      <w:r w:rsidR="00300024">
        <w:t xml:space="preserve"> </w:t>
      </w:r>
    </w:p>
    <w:p w:rsidR="00300024" w:rsidRDefault="00300024" w:rsidP="00BC1776">
      <w:pPr>
        <w:pStyle w:val="Nessunaspaziatura"/>
        <w:jc w:val="both"/>
      </w:pPr>
      <w:r w:rsidRPr="009F75FB">
        <w:rPr>
          <w:b/>
          <w:i/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787916C" wp14:editId="46E2A9DC">
            <wp:simplePos x="0" y="0"/>
            <wp:positionH relativeFrom="column">
              <wp:posOffset>3175</wp:posOffset>
            </wp:positionH>
            <wp:positionV relativeFrom="paragraph">
              <wp:posOffset>21590</wp:posOffset>
            </wp:positionV>
            <wp:extent cx="3757295" cy="225171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776" w:rsidRPr="009F75FB">
        <w:rPr>
          <w:b/>
          <w:i/>
        </w:rPr>
        <w:t>I sistemi a flusso sup</w:t>
      </w:r>
      <w:r w:rsidR="00BC1776" w:rsidRPr="009F75FB">
        <w:rPr>
          <w:b/>
          <w:i/>
        </w:rPr>
        <w:t>erficiale</w:t>
      </w:r>
      <w:r w:rsidR="00BC1776">
        <w:t xml:space="preserve">, o Free Water </w:t>
      </w:r>
      <w:proofErr w:type="spellStart"/>
      <w:r w:rsidR="00BC1776">
        <w:t>Surface</w:t>
      </w:r>
      <w:proofErr w:type="spellEnd"/>
      <w:r w:rsidR="00BC1776">
        <w:t xml:space="preserve"> </w:t>
      </w:r>
      <w:r>
        <w:t>(immagine a sinistra</w:t>
      </w:r>
      <w:r w:rsidR="00BC1776">
        <w:t xml:space="preserve">), sono bacini o canali a </w:t>
      </w:r>
      <w:r w:rsidR="00BC1776">
        <w:t xml:space="preserve">bassa profondità in cui l’acqua </w:t>
      </w:r>
      <w:r w:rsidR="00BC1776">
        <w:t xml:space="preserve">reflua da trattare </w:t>
      </w:r>
      <w:r w:rsidR="00BC1776">
        <w:t xml:space="preserve">viene fatta scorrere lentamente </w:t>
      </w:r>
      <w:r w:rsidR="00BC1776">
        <w:t>attraverso un percorso ge</w:t>
      </w:r>
      <w:r w:rsidR="00BC1776">
        <w:t xml:space="preserve">neralmente sinuoso. Gli specchi </w:t>
      </w:r>
      <w:r w:rsidR="00BC1776">
        <w:t>d’acqua sono colonizzat</w:t>
      </w:r>
      <w:r w:rsidR="00BC1776">
        <w:t xml:space="preserve">i da essenze radicate emergenti </w:t>
      </w:r>
      <w:r w:rsidR="00BC1776">
        <w:t>con diverse funzioni: rallentano</w:t>
      </w:r>
      <w:r w:rsidR="00BC1776">
        <w:t xml:space="preserve"> la velocità del flusso, creano </w:t>
      </w:r>
      <w:r w:rsidR="00BC1776">
        <w:t>con i fusti e gli steli il substrat</w:t>
      </w:r>
      <w:r w:rsidR="00BC1776">
        <w:t xml:space="preserve">o per l’adesione della biomassa </w:t>
      </w:r>
      <w:r w:rsidR="00BC1776">
        <w:t>batterica (</w:t>
      </w:r>
      <w:proofErr w:type="spellStart"/>
      <w:r w:rsidR="00BC1776">
        <w:t>biofilm</w:t>
      </w:r>
      <w:proofErr w:type="spellEnd"/>
      <w:r w:rsidR="00BC1776">
        <w:t xml:space="preserve">), rimuovono parte </w:t>
      </w:r>
      <w:r w:rsidR="00BC1776">
        <w:t xml:space="preserve">dei nutrienti </w:t>
      </w:r>
      <w:r w:rsidR="00BC1776">
        <w:t>necessari per i processi metabolici di crescita.</w:t>
      </w:r>
      <w:r>
        <w:t xml:space="preserve"> </w:t>
      </w:r>
    </w:p>
    <w:p w:rsidR="00BC1776" w:rsidRDefault="00171869" w:rsidP="00BC1776">
      <w:pPr>
        <w:pStyle w:val="Nessunaspaziatura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1225CAA2" wp14:editId="4EDB65D8">
            <wp:simplePos x="0" y="0"/>
            <wp:positionH relativeFrom="column">
              <wp:posOffset>3175</wp:posOffset>
            </wp:positionH>
            <wp:positionV relativeFrom="paragraph">
              <wp:posOffset>1395095</wp:posOffset>
            </wp:positionV>
            <wp:extent cx="3241040" cy="1590675"/>
            <wp:effectExtent l="0" t="0" r="0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024" w:rsidRPr="009F75FB">
        <w:rPr>
          <w:b/>
          <w:i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E6DFF88" wp14:editId="0CF0EFA2">
            <wp:simplePos x="0" y="0"/>
            <wp:positionH relativeFrom="column">
              <wp:posOffset>3354070</wp:posOffset>
            </wp:positionH>
            <wp:positionV relativeFrom="paragraph">
              <wp:posOffset>24765</wp:posOffset>
            </wp:positionV>
            <wp:extent cx="2910840" cy="1528445"/>
            <wp:effectExtent l="0" t="0" r="381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776" w:rsidRPr="009F75FB">
        <w:rPr>
          <w:b/>
          <w:i/>
        </w:rPr>
        <w:t>Nei sistemi areat</w:t>
      </w:r>
      <w:r w:rsidR="00BC1776" w:rsidRPr="009F75FB">
        <w:rPr>
          <w:b/>
          <w:i/>
        </w:rPr>
        <w:t>i</w:t>
      </w:r>
      <w:r w:rsidR="00300024">
        <w:t xml:space="preserve"> (immagine a destra</w:t>
      </w:r>
      <w:r w:rsidR="009F75FB">
        <w:t>) l</w:t>
      </w:r>
      <w:r w:rsidR="00BC1776">
        <w:t xml:space="preserve">’aria viene introdotta attraverso dei compressori che </w:t>
      </w:r>
      <w:r w:rsidR="00BC1776">
        <w:t>pompano l’a</w:t>
      </w:r>
      <w:r w:rsidR="00BC1776">
        <w:t xml:space="preserve">ria in dei collettori collegati </w:t>
      </w:r>
      <w:r w:rsidR="00BC1776">
        <w:t>a ali gocci</w:t>
      </w:r>
      <w:r w:rsidR="00BC1776">
        <w:t xml:space="preserve">olanti (si possono utilizzare i </w:t>
      </w:r>
      <w:r w:rsidR="00BC1776">
        <w:t xml:space="preserve">classici tubi </w:t>
      </w:r>
      <w:proofErr w:type="spellStart"/>
      <w:r w:rsidR="00BC1776">
        <w:t>drip</w:t>
      </w:r>
      <w:proofErr w:type="spellEnd"/>
      <w:r w:rsidR="00BC1776">
        <w:t xml:space="preserve">-line </w:t>
      </w:r>
      <w:r w:rsidR="00BC1776">
        <w:t xml:space="preserve">utilizzati in </w:t>
      </w:r>
      <w:proofErr w:type="spellStart"/>
      <w:r w:rsidR="00BC1776">
        <w:t>microirrigazione</w:t>
      </w:r>
      <w:proofErr w:type="spellEnd"/>
      <w:r w:rsidR="00BC1776">
        <w:t xml:space="preserve">) </w:t>
      </w:r>
      <w:r w:rsidR="00BC1776">
        <w:t>poste sul fondo nel</w:t>
      </w:r>
      <w:r w:rsidR="00BC1776">
        <w:t xml:space="preserve"> caso dei </w:t>
      </w:r>
      <w:r w:rsidR="00BC1776">
        <w:t xml:space="preserve">sistemi </w:t>
      </w:r>
      <w:r w:rsidR="00BC1776">
        <w:t xml:space="preserve">a flusso sommerso o a tubazioni </w:t>
      </w:r>
      <w:r w:rsidR="00BC1776">
        <w:t xml:space="preserve">plastiche </w:t>
      </w:r>
      <w:r w:rsidR="00BC1776">
        <w:t xml:space="preserve">con aeratori del tutto simili a </w:t>
      </w:r>
      <w:r w:rsidR="00BC1776">
        <w:t>quelli utilizz</w:t>
      </w:r>
      <w:r w:rsidR="00BC1776">
        <w:t xml:space="preserve">ati nei sistemi a fanghi attivi </w:t>
      </w:r>
      <w:r w:rsidR="00BC1776">
        <w:t>sul fondo dei sistemi a flusso libero.</w:t>
      </w:r>
    </w:p>
    <w:p w:rsidR="00BC1776" w:rsidRPr="00300024" w:rsidRDefault="00BC1776" w:rsidP="00BC1776">
      <w:pPr>
        <w:pStyle w:val="Nessunaspaziatura"/>
        <w:jc w:val="both"/>
        <w:rPr>
          <w:b/>
          <w:i/>
        </w:rPr>
      </w:pPr>
      <w:r w:rsidRPr="009F75FB">
        <w:rPr>
          <w:b/>
          <w:i/>
        </w:rPr>
        <w:t xml:space="preserve">I </w:t>
      </w:r>
      <w:r w:rsidRPr="009F75FB">
        <w:rPr>
          <w:b/>
          <w:i/>
        </w:rPr>
        <w:t>sistemi a flusso sommerso verticale</w:t>
      </w:r>
      <w:r>
        <w:t xml:space="preserve"> </w:t>
      </w:r>
      <w:r w:rsidR="00300024">
        <w:t xml:space="preserve">(immagine a sinistra) </w:t>
      </w:r>
      <w:r>
        <w:t>sono costituiti da vasche contenenti materiale inerte con</w:t>
      </w:r>
      <w:r>
        <w:t xml:space="preserve"> </w:t>
      </w:r>
      <w:r>
        <w:t>granulometria prescelta al fine di assicurare una adeguata condu</w:t>
      </w:r>
      <w:r>
        <w:t xml:space="preserve">cibilità idraulica (riempimento </w:t>
      </w:r>
      <w:r>
        <w:t>comunemente usati s</w:t>
      </w:r>
      <w:r>
        <w:t xml:space="preserve">ono sabbia, ghiaia, pietrisco).  I </w:t>
      </w:r>
      <w:r>
        <w:t xml:space="preserve">materiali inerti costituiscono il supporto su cui si </w:t>
      </w:r>
      <w:r>
        <w:t xml:space="preserve"> </w:t>
      </w:r>
      <w:r>
        <w:t>sviluppano le</w:t>
      </w:r>
      <w:r>
        <w:t xml:space="preserve"> radici delle piante emergenti; </w:t>
      </w:r>
      <w:r>
        <w:t xml:space="preserve">il fondo delle vasche poi deve essere </w:t>
      </w:r>
      <w:r>
        <w:t xml:space="preserve">impermeabilizzato. </w:t>
      </w:r>
      <w:r>
        <w:t>Durante il passaggio dei reflui la materia organica viene decomposta dall’azione microbica, l’azoto</w:t>
      </w:r>
      <w:r>
        <w:t xml:space="preserve"> </w:t>
      </w:r>
      <w:r>
        <w:t>viene denitrificato, se in presenza di sufficiente contenuto organico,</w:t>
      </w:r>
      <w:r>
        <w:t xml:space="preserve"> il fosforo e i metalli pesanti </w:t>
      </w:r>
      <w:r>
        <w:t xml:space="preserve">vengono fissati per adsorbimento sul materiale di riempimento; i </w:t>
      </w:r>
      <w:r>
        <w:t xml:space="preserve">contributi della vegetazione al </w:t>
      </w:r>
      <w:r>
        <w:t>processo depurativo possono essere ricondotti sia allo svilupp</w:t>
      </w:r>
      <w:r>
        <w:t xml:space="preserve">o di una efficiente popolazione </w:t>
      </w:r>
      <w:r>
        <w:t>microbica aerobica nella rizosfera sia all’azione di pompaggio di o</w:t>
      </w:r>
      <w:r>
        <w:t xml:space="preserve">ssigeno atmosferico dalla parte </w:t>
      </w:r>
      <w:r>
        <w:t>emersa all’apparato radicale e quindi alla porzione di suolo circos</w:t>
      </w:r>
      <w:r>
        <w:t xml:space="preserve">tante, con conseguente migliore </w:t>
      </w:r>
      <w:r>
        <w:t>ossidazione del refluo e creazione di una alternanza di zone aero</w:t>
      </w:r>
      <w:r>
        <w:t>biche, anossiche</w:t>
      </w:r>
      <w:bookmarkStart w:id="0" w:name="_GoBack"/>
      <w:bookmarkEnd w:id="0"/>
      <w:r>
        <w:t xml:space="preserve"> ed anaerobiche </w:t>
      </w:r>
      <w:r>
        <w:t>con conseguente sviluppo di diverse famiglie di microrganismi spec</w:t>
      </w:r>
      <w:r>
        <w:t xml:space="preserve">ializzati e scomparsa pressoché </w:t>
      </w:r>
      <w:r>
        <w:t>totale dei patogeni, particolarmente sensibili ai rapidi cambiamenti nel tenore di</w:t>
      </w:r>
      <w:r>
        <w:t xml:space="preserve"> ossigeno </w:t>
      </w:r>
      <w:r>
        <w:t>disciolto.</w:t>
      </w:r>
    </w:p>
    <w:sectPr w:rsidR="00BC1776" w:rsidRPr="00300024" w:rsidSect="00171869">
      <w:headerReference w:type="default" r:id="rId11"/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F59" w:rsidRDefault="00BB6F59" w:rsidP="00300024">
      <w:pPr>
        <w:spacing w:after="0" w:line="240" w:lineRule="auto"/>
      </w:pPr>
      <w:r>
        <w:separator/>
      </w:r>
    </w:p>
  </w:endnote>
  <w:endnote w:type="continuationSeparator" w:id="0">
    <w:p w:rsidR="00BB6F59" w:rsidRDefault="00BB6F59" w:rsidP="0030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F59" w:rsidRDefault="00BB6F59" w:rsidP="00300024">
      <w:pPr>
        <w:spacing w:after="0" w:line="240" w:lineRule="auto"/>
      </w:pPr>
      <w:r>
        <w:separator/>
      </w:r>
    </w:p>
  </w:footnote>
  <w:footnote w:type="continuationSeparator" w:id="0">
    <w:p w:rsidR="00BB6F59" w:rsidRDefault="00BB6F59" w:rsidP="0030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024" w:rsidRPr="00171869" w:rsidRDefault="00171869" w:rsidP="00300024">
    <w:pPr>
      <w:pStyle w:val="Nessunaspaziatura"/>
      <w:jc w:val="center"/>
      <w:rPr>
        <w:b/>
        <w:i/>
        <w:sz w:val="44"/>
      </w:rPr>
    </w:pPr>
    <w:r w:rsidRPr="00171869">
      <w:rPr>
        <w:b/>
        <w:i/>
        <w:sz w:val="44"/>
      </w:rPr>
      <w:t xml:space="preserve">SCHEDA: </w:t>
    </w:r>
    <w:r w:rsidR="00300024" w:rsidRPr="00171869">
      <w:rPr>
        <w:b/>
        <w:i/>
        <w:sz w:val="44"/>
      </w:rPr>
      <w:t>CHE COS’È LA FITODEPURAZIONE?</w:t>
    </w:r>
  </w:p>
  <w:p w:rsidR="00300024" w:rsidRPr="00300024" w:rsidRDefault="00300024" w:rsidP="0030002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15D6"/>
    <w:multiLevelType w:val="hybridMultilevel"/>
    <w:tmpl w:val="7B060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776"/>
    <w:rsid w:val="00096601"/>
    <w:rsid w:val="00171869"/>
    <w:rsid w:val="00300024"/>
    <w:rsid w:val="004C7010"/>
    <w:rsid w:val="009F75FB"/>
    <w:rsid w:val="00BB6F59"/>
    <w:rsid w:val="00BC1776"/>
    <w:rsid w:val="00D6616D"/>
    <w:rsid w:val="00FD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BC1776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1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177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000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0024"/>
  </w:style>
  <w:style w:type="paragraph" w:styleId="Pidipagina">
    <w:name w:val="footer"/>
    <w:basedOn w:val="Normale"/>
    <w:link w:val="PidipaginaCarattere"/>
    <w:uiPriority w:val="99"/>
    <w:unhideWhenUsed/>
    <w:rsid w:val="003000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0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BC1776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1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177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000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0024"/>
  </w:style>
  <w:style w:type="paragraph" w:styleId="Pidipagina">
    <w:name w:val="footer"/>
    <w:basedOn w:val="Normale"/>
    <w:link w:val="PidipaginaCarattere"/>
    <w:uiPriority w:val="99"/>
    <w:unhideWhenUsed/>
    <w:rsid w:val="003000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0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Ballabio</dc:creator>
  <cp:lastModifiedBy>Laura Ballabio</cp:lastModifiedBy>
  <cp:revision>3</cp:revision>
  <dcterms:created xsi:type="dcterms:W3CDTF">2019-03-17T12:32:00Z</dcterms:created>
  <dcterms:modified xsi:type="dcterms:W3CDTF">2019-03-17T12:33:00Z</dcterms:modified>
</cp:coreProperties>
</file>